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5EA4C29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36"/>
        </w:rPr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10. Памятка: как распределяется наследство и кто имеет право на обязательную долю</w:t>
      </w:r>
      <w:r>
        <w:rPr>
          <w:rFonts w:ascii="Times New Roman" w:hAnsi="Times New Roman" w:eastAsia="Times New Roman" w:cs="Times New Roman"/>
          <w:sz w:val="36"/>
        </w:rPr>
      </w:r>
      <w:r>
        <w:rPr>
          <w:rFonts w:ascii="Times New Roman" w:hAnsi="Times New Roman" w:eastAsia="Times New Roman" w:cs="Times New Roman"/>
          <w:sz w:val="36"/>
        </w:rPr>
      </w:r>
    </w:p>
    <w:p w14:paraId="1B340AA4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Два способа наследования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5D0204A7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По завещанию.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Наследодатель сам решает, кому и что оставить. Можно распределить всё имущество либо только его часть. То, что в завещание не попало, делится по закону.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E4C0EB0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По закону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(если завещания нет, оно недействительно или не охватывает всё имущество). Имущество делят между родственниками строго по очередям. Наследники следующей очереди получают право на наследство, только если нет никого из предыдущей.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70916967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Очерёдность наследников по закону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311E35BF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1‑я очередь: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дети, супруг, родители. Внуки наследуют по праву представления (если их родитель — ребёнок наследодателя — умер раньше).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EB499BE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2‑я очередь: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братья и сёстры, дедушки и бабушки. Племянники и племянницы — по праву представления.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721D94BB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3‑я очередь: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дяди и тёти. Двоюродные братья и сёстры — по праву представления.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431A185F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4‑я очередь: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прадедушки и прабабушки.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56F206CF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5‑я очередь: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двоюродные бабушки и дедушки, двоюродные внуки и внучки.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7A73144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6‑я очередь: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двоюродные дяди и тёти, двоюродные племянники и племянницы, двоюродные правнуки и правнучки.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2409DA6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7‑я очередь: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пасынки, падчерицы, отчим, мачеха.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20FE454A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8‑я очередь: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нетрудоспособные иждивенцы, которые не входят в предыдущие очереди, но не менее года находились на содержании у наследодателя и (если не родственники из первых очередей) проживали с ним совместно.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08A74E3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Право представления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означает: если наследник умер раньше наследодателя, его доля переходит к его детям и делится между ними поровну.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1BC7DE67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Обязательная доля в наследстве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69DE05F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Даже при наличии завещания некоторые лица имеют право на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обязательную долю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это защита социально уязвимых наследников. Право возникает, если на день смерти наследодателя человек является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нетрудоспособным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либо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несовершеннолетним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7448DE0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Кто имеет право: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5226659F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несовершеннолетние дети наследодателя;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2C0FCC14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нетрудоспособные дети, супруг, родители;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723D1618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нетрудоспособные иждивенцы, находившиеся на содержании не менее года до смерти (для лиц вне первых очередей — плюс условие о совместном проживании).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08A171A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Размер обязательной доли: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не менее половины той доли, которая причиталась бы такому наследнику при наследовании по закону (если завещание составлено после 1 марта 2002 года).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9930E8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Как выделяют долю: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сначала из имущества, которое не было завещано. Если его недостаточно — забирают часть из завещанного. В отдельных случаях суд может уменьшить обязательную долю или отказать в ней, если, например, наследник по завещанию реально пользовался жильём, а обяза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тельный наследник — нет.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672539AC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Кто считается ребёнком наследодателя (и имеет право на наследство)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4D1B272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первую очередь входят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все дети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независимо от того, рождены ли они в браке: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46CEEFD9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кровные дети, рождённые вне брака (достаточно записи в свидетельстве о рождении);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51D18AB4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усыновлённые (приравнены к родным);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759941C5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дети, в отношении которых отцовство установлено (в том числе по решению суда);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48A983D9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ребёнок, зачатый при жизни наследодателя и родившийся после открытия наследства.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5FD4FCC5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Важные нюансы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4C6434B6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Долги переходят вместе с наследством.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Наследник отвечает по долгам умершего в пределах стоимости полученного имущества. Прежде чем принимать наследство, имеет смысл проверить наличие долгов (через нотариуса).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CE8C15E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Оспаривание завещания.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Завещание можно оспорить в суде при наличии оснований: например, если наследодатель не мог осознавать свои действия, на него оказывали давление, нарушена форма документа и т. п. Если суд признает завещание недействительным, наследство распределяют по зако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ну.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6CE4F538">
      <w:pPr>
        <w:pStyle w:val="668"/>
        <w:numPr>
          <w:ilvl w:val="0"/>
          <w:numId w:val="5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Срок для принятия наследства — 6 месяцев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со дня смерти. Пропуск срока без уважительной причины усложняет получение наследства и требует обращения в суд.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7B586C56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Практические рекомендации (с учётом работы с документами и выплатами)</w:t>
      </w: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</w:rPr>
      </w:r>
    </w:p>
    <w:p w14:paraId="0736BC21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Сразу фиксируйте статус.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Если есть спорные вопросы родства (например, установление отцовства, усыновление), подготовьте подтверждающие документы до обращения к нотариусу — это ускорит процесс и снизит риск споров.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6B2EBF2E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При наличии завещания и обязательных наследников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сразу обсудите с нотариусом, как будет выделяться обязательная доля. Это помогает заранее увидеть, как перераспределятся доли и не возникнет ли конфликт.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5EC3DB65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Не торопитесь подписывать отказ или согласие.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Любые действия (в том числе отказ от наследства) лучше принимать после полной проверки состава имущества и долгов.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080BD07B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Держите копии всех документов.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Для выплат, льгот и иных мер поддержки семье часто требуются те же бумаги (свидетельства о рождении, браке, смерти, судебные акты об установлении родства).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 w14:paraId="36CA04C0">
      <w:pPr>
        <w:pStyle w:val="668"/>
        <w:numPr>
          <w:ilvl w:val="0"/>
          <w:numId w:val="6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Если ситуация спорная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(например, есть сомнения в дееспособности наследодателя, давление при составлении завещания, конфликты между родственниками) — имеет смысл заранее проконсультироваться с юристом: это снижает риски оспаривания и долгих разбирательств.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7BD0F9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1">
    <w:nsid w:val="5EF6715C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49FB4A7C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00225E0C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">
    <w:nsid w:val="0349D1A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">
    <w:nsid w:val="4F47A30A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2026-08-23T23:43:40Z</dcterms:modified>
</cp:coreProperties>
</file>