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625A2F6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Раздел II. К лёгким относятся увечья (ранения, травмы, контузии), вызывающие незначительные анатомические и функциональные нарушения, приводящие к временной потере способности</w:t>
      </w:r>
      <w:r/>
    </w:p>
    <w:p w14:paraId="0FB5763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Травмы головы и шеи</w:t>
      </w:r>
      <w:r/>
    </w:p>
    <w:p w14:paraId="79E24F4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закрытые травмы черепа с сотрясением головного мозга (подтверждённые обращением к врачу в первые 3 суток с момента получения травмы);</w:t>
      </w:r>
      <w:r/>
    </w:p>
    <w:p w14:paraId="7FAC519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ранения (в том числе огнестрельные) и травмы мягких тканей лица, органов полости рта, сопровождающиеся: </w:t>
      </w:r>
      <w:r/>
    </w:p>
    <w:p w14:paraId="72BB0D81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одиночными линейными, дырчатыми, краевыми переломами челюстей, альвеолярных отростков без нарушения анатомической непрерывности челюсти;</w:t>
      </w:r>
      <w:r/>
    </w:p>
    <w:p w14:paraId="468D9297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переломами двух и более зубов;</w:t>
      </w:r>
      <w:r/>
    </w:p>
    <w:p w14:paraId="375D4C06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переломами костей носа;</w:t>
      </w:r>
      <w:r/>
    </w:p>
    <w:p w14:paraId="0140DBE1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частичным отрывом (разрывом) крыла, хрящей носа;</w:t>
      </w:r>
      <w:r/>
    </w:p>
    <w:p w14:paraId="036A196A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отрывами менее 1/2 хрящевой части ушной раковины;</w:t>
      </w:r>
      <w:r/>
    </w:p>
    <w:p w14:paraId="0E490F18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частичной (до 1/4) утратой языка;</w:t>
      </w:r>
      <w:r/>
    </w:p>
    <w:p w14:paraId="1C6AD82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непроникающие ранения (контузии) глазного яблока с временным расстройством его зрительных и двигательных функций;</w:t>
      </w:r>
      <w:r/>
    </w:p>
    <w:p w14:paraId="3064024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ранения век без нарушения целостности их свободного края и слезоотводящих путей;</w:t>
      </w:r>
      <w:r/>
    </w:p>
    <w:p w14:paraId="43C383D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ожоги век и глазного яблока 1–2 степени;</w:t>
      </w:r>
      <w:r/>
    </w:p>
    <w:p w14:paraId="18144DD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травмы органа слуха с понижением слуха до восприятия разговорной речи на оба уха до 2 м.</w:t>
      </w:r>
      <w:r/>
    </w:p>
    <w:p w14:paraId="5FD6610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Повреждения позвоночника и таза</w:t>
      </w:r>
      <w:r/>
    </w:p>
    <w:p w14:paraId="546F3E2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переломы одного‑двух остистых и (или) поперечных отростков, дужек позвонков;</w:t>
      </w:r>
      <w:r/>
    </w:p>
    <w:p w14:paraId="0C768CD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разрывы межостистых и надостистых связок;</w:t>
      </w:r>
      <w:r/>
    </w:p>
    <w:p w14:paraId="5EA3DFC0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перелом крестца без смещения отломков;</w:t>
      </w:r>
      <w:r/>
    </w:p>
    <w:p w14:paraId="6D72967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перелом копчика;</w:t>
      </w:r>
      <w:r/>
    </w:p>
    <w:p w14:paraId="7039068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изолированные переломы костей таза без нарушения целости тазового кольца.</w:t>
      </w:r>
      <w:r/>
    </w:p>
    <w:p w14:paraId="10695C1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Переломы конечностей и суставов</w:t>
      </w:r>
      <w:r/>
    </w:p>
    <w:p w14:paraId="0221F9C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закрытые переломы: </w:t>
      </w:r>
      <w:r/>
    </w:p>
    <w:p w14:paraId="615FE6B0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ключицы без смещения отломков;</w:t>
      </w:r>
      <w:r/>
    </w:p>
    <w:p w14:paraId="17BCD09B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лучевой или локтевой кости (кроме шиловидного отростка);</w:t>
      </w:r>
      <w:r/>
    </w:p>
    <w:p w14:paraId="41DE986E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большого, малого вертелов бедренной кости;</w:t>
      </w:r>
      <w:r/>
    </w:p>
    <w:p w14:paraId="1A0AB798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малоберцовой кости;</w:t>
      </w:r>
      <w:r/>
    </w:p>
    <w:p w14:paraId="40F55B36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дырчатые, краевые внесуставные переломы длинных костей;</w:t>
      </w:r>
      <w:r/>
    </w:p>
    <w:p w14:paraId="04D617BC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1–2 рёбер;</w:t>
      </w:r>
      <w:r/>
    </w:p>
    <w:p w14:paraId="186E45B8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мечевидного отростка грудины;</w:t>
      </w:r>
      <w:r/>
    </w:p>
    <w:p w14:paraId="0C5F3621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неосложнённые переломы надколенника, лопатки;</w:t>
      </w:r>
      <w:r/>
    </w:p>
    <w:p w14:paraId="463C76A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изолированные переломы: </w:t>
      </w:r>
      <w:r/>
    </w:p>
    <w:p w14:paraId="670D275A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костей запястья (кроме указанных в разделе I);</w:t>
      </w:r>
      <w:r/>
    </w:p>
    <w:p w14:paraId="630BB784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одной или двух костей пясти;</w:t>
      </w:r>
      <w:r/>
    </w:p>
    <w:p w14:paraId="2CECA951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фаланг пальцев (кроме краевого перелома ногтевой фаланги);</w:t>
      </w:r>
      <w:r/>
    </w:p>
    <w:p w14:paraId="4F3EEA01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сесамовидных костей;</w:t>
      </w:r>
      <w:r/>
    </w:p>
    <w:p w14:paraId="1C95E5FE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костей предплюсны;</w:t>
      </w:r>
      <w:r/>
    </w:p>
    <w:p w14:paraId="039F95A0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одной или двух костей плюсны;</w:t>
      </w:r>
      <w:r/>
    </w:p>
    <w:p w14:paraId="33A51F59">
      <w:pPr>
        <w:pStyle w:val="668"/>
        <w:numPr>
          <w:ilvl w:val="1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фаланг пальцев стопы (кроме краевого перелома ногтевой фаланги);</w:t>
      </w:r>
      <w:r/>
    </w:p>
    <w:p w14:paraId="30C5D00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перелом одной или обеих лодыжек без смещения отломков и подвывиха стопы;</w:t>
      </w:r>
      <w:r/>
    </w:p>
    <w:p w14:paraId="5A4AE7B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неосложнённые вывихи надколенника, ключицы, пальцев кисти, пальцев стопы.</w:t>
      </w:r>
      <w:r/>
    </w:p>
    <w:p w14:paraId="7832852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Повреждения связок, менисков и мягких тканей</w:t>
      </w:r>
      <w:r/>
    </w:p>
    <w:p w14:paraId="515428E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разрывы боковых связок коленного сустава 1 степени (раскрытие суставной щели от 3 до 5 мм по сравнению с неповреждённым суставом);</w:t>
      </w:r>
      <w:r/>
    </w:p>
    <w:p w14:paraId="700D6FF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разрывы связок грудинно‑ключичного или акромиально‑ключичного сочленений;</w:t>
      </w:r>
      <w:r/>
    </w:p>
    <w:p w14:paraId="1FBA5F63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открытые и закрытые разрывы боковых связок голеностопного сустава 2–3 степени (раскрытие суставной щели более 5 мм на стороне повреждения по сравнению со здоровым суставом, с отёком, обширным подкожным кровоизлиянием по наружной и тыльной поверхности стопы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);</w:t>
      </w:r>
      <w:r/>
    </w:p>
    <w:p w14:paraId="0A7F3BC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разрывы связок суставов пальцев кисти, пальцев стопы с подвывихом в суставе;</w:t>
      </w:r>
      <w:r/>
    </w:p>
    <w:p w14:paraId="760B39C7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закрытые травмы крупных суставов с гемартрозом или синовитом без разрывов связочного аппарата;</w:t>
      </w:r>
      <w:r/>
    </w:p>
    <w:p w14:paraId="1165F2DA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повреждения менисков (исключая травматизацию коленного сустава при застарелых повреждениях менисков, хронической нестабильности сустава);</w:t>
      </w:r>
      <w:r/>
    </w:p>
    <w:p w14:paraId="71BA3C2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острая травматическая отслойка хрящей крупных суставов с образованием внутрисуставных тел (при выявлении после снятия острых явлений признаков разрыва крестообразных и наружных боковых связок с хронической нестабильностью 2–3 степени травма относится к тяж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ёлой);</w:t>
      </w:r>
      <w:r/>
    </w:p>
    <w:p w14:paraId="5E23D27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ранения и закрытые повреждения (кроме указанных в разделе I) нервных стволов, корешков периферических нервов, в том числе ладонных и пальцевых, при наличии незначительного нарушения функции;</w:t>
      </w:r>
      <w:r/>
    </w:p>
    <w:p w14:paraId="1012C17F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синдром длительного или позиционного сдавления с незначительным нарушением функции;</w:t>
      </w:r>
      <w:r/>
    </w:p>
    <w:p w14:paraId="0A12BF88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ранения, травмы наружных половых органов без разрыва уретры, белочной оболочки, венозных сплетений, кавернозных тел, яичка;</w:t>
      </w:r>
      <w:r/>
    </w:p>
    <w:p w14:paraId="04F62A3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ранения (в том числе огнестрельные) и (или) травмы мягких тканей с разрывом мышц и сухожилий (кроме указанных в разделе I), не сопровождающиеся ранением крупных магистральных сосудов, нервных стволов конечностей и не требующие пластических оперативных вмеш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ательств.</w:t>
      </w:r>
      <w:r/>
    </w:p>
    <w:p w14:paraId="3AA7F46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Ожоги и отморожения</w:t>
      </w:r>
      <w:r/>
    </w:p>
    <w:p w14:paraId="16039C5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ожоги: </w:t>
      </w:r>
      <w:r/>
    </w:p>
    <w:p w14:paraId="5AAFF24F">
      <w:pPr>
        <w:pStyle w:val="668"/>
        <w:numPr>
          <w:ilvl w:val="1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термические — 2 степени, химические — 1–2 степени одной и более областей лица, органов полости рта;</w:t>
      </w:r>
      <w:r/>
    </w:p>
    <w:p w14:paraId="7F42989D">
      <w:pPr>
        <w:pStyle w:val="668"/>
        <w:numPr>
          <w:ilvl w:val="1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термические 1 степени с площадью поражения более 40 % поверхности тела;</w:t>
      </w:r>
      <w:r/>
    </w:p>
    <w:p w14:paraId="03ABC74C">
      <w:pPr>
        <w:pStyle w:val="668"/>
        <w:numPr>
          <w:ilvl w:val="1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2–3а степени (химические — 1–2 степени) — 5–10 % поверхности тела;</w:t>
      </w:r>
      <w:r/>
    </w:p>
    <w:p w14:paraId="1EEB90C4">
      <w:pPr>
        <w:pStyle w:val="668"/>
        <w:numPr>
          <w:ilvl w:val="1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3б–4 степени (химические — 3 степени) — 5–15 кв. см, локализующиеся в функционально неактивных областях;</w:t>
      </w:r>
      <w:r/>
    </w:p>
    <w:p w14:paraId="6E5C2EE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поверхностные отморожения 2 степени любой локализации не менее 1 % поверхности тела.</w:t>
      </w:r>
      <w:r/>
    </w:p>
    <w:p w14:paraId="726836B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Прочие повреждения</w:t>
      </w:r>
      <w:r/>
    </w:p>
    <w:p w14:paraId="4DB8A8EC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повреждения, обусловленные острым одномоментным воздействием факторов военного труда (барометрических, акустических, электромагнитных полей, лазеров, радиоволн, ионизирующего излучения и др.), которые привели к незначительному нарушению функции;</w:t>
      </w:r>
      <w:r/>
    </w:p>
    <w:p w14:paraId="24AA2DCF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травматическая и (или) механическая асфиксия, укусы змей, ядовитых насекомых при развитии незначительных нарушений функции.</w:t>
      </w:r>
      <w:r/>
    </w:p>
    <w:p w14:paraId="4A0C11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Примечания:</w:t>
      </w:r>
      <w:r/>
    </w:p>
    <w:p w14:paraId="4FA55742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Состояние функции определяется военно‑врачебной комиссией по завершении основного курса лечения.</w:t>
      </w:r>
      <w:r/>
    </w:p>
    <w:p w14:paraId="36128B40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Согласно классификации областей лица по Р. Д. Синельникову («Атлас анатомии человека», 1972 год).</w:t>
      </w:r>
      <w:r/>
    </w:p>
    <w:p w14:paraId="5282107A">
      <w:pPr>
        <w:pStyle w:val="66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сочетанных (комбинированных) травмах степень тяжести травмы определяется по наиболее тяжёлому повреждению.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D5B17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32B13F7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3B0FFC5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5E0679E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6B3B6D8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0E94A76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59A3A5B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2026-07-14T06:31:20Z</dcterms:modified>
</cp:coreProperties>
</file>