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B071E37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80" w:before="57" w:beforeAutospacing="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30"/>
        </w:rPr>
        <w:t xml:space="preserve">Как проверить включение в реестр НИС и узнать сумму накоплений</w:t>
      </w:r>
      <w:r>
        <w:rPr>
          <w:rFonts w:ascii="Liberation Serif" w:hAnsi="Liberation Serif" w:eastAsia="Liberation Serif" w:cs="Liberation Serif"/>
        </w:rPr>
      </w:r>
    </w:p>
    <w:p w14:paraId="3E25C97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7"/>
        </w:rPr>
        <w:t xml:space="preserve">С чего начать</w:t>
      </w:r>
      <w:r>
        <w:rPr>
          <w:rFonts w:ascii="Liberation Serif" w:hAnsi="Liberation Serif" w:eastAsia="Liberation Serif" w:cs="Liberation Serif"/>
        </w:rPr>
      </w:r>
    </w:p>
    <w:p w14:paraId="255061E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708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Обратитесь к ответственному за НИС в своей воинской части. Включение в реестр подтверждается уведомлением, а сведения об участии должны быть внесены в личную карточку, приобщённую к личному делу.</w:t>
      </w:r>
      <w:r>
        <w:rPr>
          <w:rFonts w:ascii="Liberation Serif" w:hAnsi="Liberation Serif" w:eastAsia="Liberation Serif" w:cs="Liberation Serif"/>
        </w:rPr>
      </w:r>
    </w:p>
    <w:p w14:paraId="3AF4E64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Для просмотра накоплений понадобится </w:t>
      </w: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20-значный регистрационный номер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участника накопительно-ипотечной системы (НИС).</w:t>
      </w:r>
      <w:r>
        <w:rPr>
          <w:rFonts w:ascii="Liberation Serif" w:hAnsi="Liberation Serif" w:eastAsia="Liberation Serif" w:cs="Liberation Serif"/>
        </w:rPr>
      </w:r>
    </w:p>
    <w:p w14:paraId="0F26D421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7"/>
        </w:rPr>
        <w:t xml:space="preserve">Как уточнить включение в реестр</w:t>
      </w:r>
      <w:r>
        <w:rPr>
          <w:rFonts w:ascii="Liberation Serif" w:hAnsi="Liberation Serif" w:eastAsia="Liberation Serif" w:cs="Liberation Serif"/>
        </w:rPr>
      </w:r>
    </w:p>
    <w:p w14:paraId="355A070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Обратитесь к ответственному за НИС или жилищные вопросы в части.</w:t>
      </w:r>
      <w:r>
        <w:rPr>
          <w:rFonts w:ascii="Liberation Serif" w:hAnsi="Liberation Serif" w:eastAsia="Liberation Serif" w:cs="Liberation Serif"/>
        </w:rPr>
      </w:r>
    </w:p>
    <w:p w14:paraId="0D2595C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Уточните, внесены ли сведения о включении в реестр в личную карточку участника.</w:t>
      </w:r>
      <w:r>
        <w:rPr>
          <w:rFonts w:ascii="Liberation Serif" w:hAnsi="Liberation Serif" w:eastAsia="Liberation Serif" w:cs="Liberation Serif"/>
        </w:rPr>
      </w:r>
    </w:p>
    <w:p w14:paraId="7683664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Проверьте наличие </w:t>
      </w: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уведомления о включении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— в нём указывается 20-значный регистрационный номер, который также вносится в личную карточку.</w:t>
      </w:r>
      <w:r>
        <w:rPr>
          <w:rFonts w:ascii="Liberation Serif" w:hAnsi="Liberation Serif" w:eastAsia="Liberation Serif" w:cs="Liberation Serif"/>
        </w:rPr>
      </w:r>
    </w:p>
    <w:p w14:paraId="230985B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Если уведомление не получено и в карточке нет сведений — обратитесь в регистрирующий орган ведомства, в котором проходите службу.</w:t>
      </w:r>
      <w:r>
        <w:rPr>
          <w:rFonts w:ascii="Liberation Serif" w:hAnsi="Liberation Serif" w:eastAsia="Liberation Serif" w:cs="Liberation Serif"/>
        </w:rPr>
      </w:r>
    </w:p>
    <w:p w14:paraId="6087D46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57" w:beforeAutospacing="0" w:line="420" w:lineRule="atLeast"/>
        <w:ind w:right="0" w:firstLine="708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Важно: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отсутствие уведомления на руках само по себе не подтверждает, что военнослужащий не включён в реестр. Сначала проверьте личную карточку.</w:t>
      </w:r>
      <w:r>
        <w:rPr>
          <w:rFonts w:ascii="Liberation Serif" w:hAnsi="Liberation Serif" w:eastAsia="Liberation Serif" w:cs="Liberation Serif"/>
        </w:rPr>
      </w:r>
    </w:p>
    <w:p w14:paraId="5CD21D3E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7"/>
        </w:rPr>
        <w:t xml:space="preserve">Как посмотреть накопления</w:t>
      </w:r>
      <w:r>
        <w:rPr>
          <w:rFonts w:ascii="Liberation Serif" w:hAnsi="Liberation Serif" w:eastAsia="Liberation Serif" w:cs="Liberation Serif"/>
        </w:rPr>
      </w:r>
    </w:p>
    <w:p w14:paraId="51B5FED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Порядок зависит от выбранного личного кабинета.</w:t>
      </w:r>
      <w:r>
        <w:rPr>
          <w:rFonts w:ascii="Liberation Serif" w:hAnsi="Liberation Serif" w:eastAsia="Liberation Serif" w:cs="Liberation Serif"/>
        </w:rPr>
      </w:r>
    </w:p>
    <w:p w14:paraId="596ECEA8">
      <w:pPr>
        <w:pStyle w:val="14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60" w:before="57" w:beforeAutospacing="0" w:line="36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Личный кабинет Росвоенипотеки</w:t>
      </w:r>
      <w:r>
        <w:rPr>
          <w:rFonts w:ascii="Liberation Serif" w:hAnsi="Liberation Serif" w:eastAsia="Liberation Serif" w:cs="Liberation Serif"/>
        </w:rPr>
      </w:r>
    </w:p>
    <w:p w14:paraId="4801ED8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708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Зарегистрируйтесь на сайте Росвоенипотеки, заполнив обязательные поля формы, затем направьте запрос о состоянии именного накопительного счёта. Для запроса потребуются:</w:t>
      </w:r>
      <w:r>
        <w:rPr>
          <w:rFonts w:ascii="Liberation Serif" w:hAnsi="Liberation Serif" w:eastAsia="Liberation Serif" w:cs="Liberation Serif"/>
        </w:rPr>
      </w:r>
    </w:p>
    <w:p w14:paraId="2C9DCF7B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последние 10 цифр регистрационного номера участника НИС;</w:t>
      </w:r>
      <w:r>
        <w:rPr>
          <w:rFonts w:ascii="Liberation Serif" w:hAnsi="Liberation Serif" w:eastAsia="Liberation Serif" w:cs="Liberation Serif"/>
        </w:rPr>
      </w:r>
    </w:p>
    <w:p w14:paraId="09ACAE5A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дата рождения;</w:t>
      </w:r>
      <w:r>
        <w:rPr>
          <w:rFonts w:ascii="Liberation Serif" w:hAnsi="Liberation Serif" w:eastAsia="Liberation Serif" w:cs="Liberation Serif"/>
        </w:rPr>
      </w:r>
    </w:p>
    <w:p w14:paraId="31D8FD60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дата возникновения основания для включения в реестр.</w:t>
      </w:r>
      <w:r>
        <w:rPr>
          <w:rFonts w:ascii="Liberation Serif" w:hAnsi="Liberation Serif" w:eastAsia="Liberation Serif" w:cs="Liberation Serif"/>
        </w:rPr>
      </w:r>
    </w:p>
    <w:p w14:paraId="26CA7B3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708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Ответ размещается в личном кабинете. Срок обработки запроса — </w:t>
      </w: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четыре рабочих дня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.</w:t>
      </w:r>
      <w:r>
        <w:rPr>
          <w:rFonts w:ascii="Liberation Serif" w:hAnsi="Liberation Serif" w:eastAsia="Liberation Serif" w:cs="Liberation Serif"/>
        </w:rPr>
      </w:r>
    </w:p>
    <w:p w14:paraId="716629CC">
      <w:pPr>
        <w:pStyle w:val="14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60" w:before="57" w:beforeAutospacing="0" w:line="36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Личный кабинет военнослужащего Минобороны России</w:t>
      </w:r>
      <w:r>
        <w:rPr>
          <w:rFonts w:ascii="Liberation Serif" w:hAnsi="Liberation Serif" w:eastAsia="Liberation Serif" w:cs="Liberation Serif"/>
        </w:rPr>
      </w:r>
    </w:p>
    <w:p w14:paraId="28D4E2F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Зарегистрируйтесь или войдите в личный кабинет военнослужащего.</w:t>
      </w:r>
      <w:r>
        <w:rPr>
          <w:rFonts w:ascii="Liberation Serif" w:hAnsi="Liberation Serif" w:eastAsia="Liberation Serif" w:cs="Liberation Serif"/>
        </w:rPr>
      </w:r>
    </w:p>
    <w:p w14:paraId="454D9F55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Откройте вкладку «Для участников НИС».</w:t>
      </w:r>
      <w:r>
        <w:rPr>
          <w:rFonts w:ascii="Liberation Serif" w:hAnsi="Liberation Serif" w:eastAsia="Liberation Serif" w:cs="Liberation Serif"/>
        </w:rPr>
      </w:r>
    </w:p>
    <w:p w14:paraId="12D16421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Введите последние 10 цифр регистрационного номера участника НИС и дату рождения.</w:t>
      </w:r>
      <w:r>
        <w:rPr>
          <w:rFonts w:ascii="Liberation Serif" w:hAnsi="Liberation Serif" w:eastAsia="Liberation Serif" w:cs="Liberation Serif"/>
        </w:rPr>
      </w:r>
    </w:p>
    <w:p w14:paraId="19CAEB9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57" w:beforeAutospacing="0" w:line="420" w:lineRule="atLeast"/>
        <w:ind w:right="0" w:firstLine="708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Важно: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 этот вариант предусмотрен для военнослужащих Минобороны России. Росвоенипотека обновляет сведения в сервисе </w:t>
      </w: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ежемесячно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, поэтому просмотр не означает отображения поступлений в реальном времени.</w:t>
      </w:r>
      <w:r>
        <w:rPr>
          <w:rFonts w:ascii="Liberation Serif" w:hAnsi="Liberation Serif" w:eastAsia="Liberation Serif" w:cs="Liberation Serif"/>
        </w:rPr>
      </w:r>
    </w:p>
    <w:p w14:paraId="53C2AFB1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0" w:left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7"/>
        </w:rPr>
        <w:t xml:space="preserve">Если сведений пока недостаточно</w:t>
      </w:r>
      <w:r>
        <w:rPr>
          <w:rFonts w:ascii="Liberation Serif" w:hAnsi="Liberation Serif" w:eastAsia="Liberation Serif" w:cs="Liberation Serif"/>
        </w:rPr>
      </w:r>
    </w:p>
    <w:p w14:paraId="56F52D3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57" w:beforeAutospacing="0" w:line="420" w:lineRule="atLeast"/>
        <w:ind w:right="0" w:firstLine="708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Начните с проверки участия в НИС через свою часть. Получив сведения из уведомления и личной карточки, можно переходить к запросу о накоплениях в выбранном кабинете.</w:t>
      </w:r>
      <w:r>
        <w:rPr>
          <w:rFonts w:ascii="Liberation Serif" w:hAnsi="Liberation Serif" w:eastAsia="Liberation Serif" w:cs="Liberation Serif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AA79C5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085FBBD9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473FFC3D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2026-09-27T22:30:29Z</dcterms:modified>
</cp:coreProperties>
</file>