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B0DDDBD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Памятка меры поддержки уволенных военнослужащих с инвалидностью (с учётом индексации на 2026 год)</w:t>
      </w:r>
      <w:r/>
      <w:r/>
    </w:p>
    <w:p w14:paraId="40A997BA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Федеральные меры поддержки</w:t>
      </w:r>
      <w:r/>
      <w:r/>
    </w:p>
    <w:tbl>
      <w:tblPr>
        <w:tblStyle w:val="12"/>
        <w:tblInd w:w="0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758"/>
        <w:gridCol w:w="2575"/>
        <w:gridCol w:w="1315"/>
        <w:gridCol w:w="2706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325489F3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Мера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1C5E697A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Размер / условия (2026)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7DDB563B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Куда обращаться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4199BC0E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Нормативная база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3594EB7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Единовременное пособие при увольнении в связи с признанием негодным к службе вследствие военной травмы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00B9674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Контрактник: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3 683 261,71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призывник: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1 841 630,88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(суммы индексируются)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0C872C67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Воинская часть (инициирование), далее профильные органы выплат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75B02EF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07.11.2011 № 306‑ФЗ; приказ Минобороны от 06.05.2012 № 1100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78541F97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Выплата при установлении инвалидности вследствие военной травмы (Указ № 968)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1D24065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4 000 000 руб.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20D4D8C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Через воинскую часть/профильные органы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5AAB8C4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Указ Президента РФ от 14.11.2024 № 968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5E5F49B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Страховая выплата по ФЗ № 52‑ФЗ (в связи с установлением инвалидности)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661D3A7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2 762 446,29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II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1 841 630,87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III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920 815,44 руб.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0E5540B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АО «СОГАЗ» (документы подаёт воинская часть)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6A223D9A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28.03.1998 № 52‑ФЗ; постановление Правительства РФ от 29.07.1998 № 855; приказ Минобороны от 08.12.2022 № 755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482A5C4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ЕДВ как инвалиду боевых действий (с НСУ)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3F43B74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8 794,41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(с 01.02.2026; при отказе от НСУ — сумма выше)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628B32C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СФР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76F4D1B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12.01.1995 № 5‑ФЗ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18C5933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Ежемесячная денежная компенсация (ЕДК) при инвалидности вследствие военной травмы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601001A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25 782,85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II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12 891,40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III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5 156,57 руб.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0B0D803C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СФР (при условии получения пенсии по линии СФР)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48ED69F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07.11.2011 № 306‑ФЗ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1F45D57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Социальная пенсия по инвалидности (без районного коэффициента)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52FD1CC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~16 200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II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~8 100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; III группа —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~6 900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(уточнять актуальные суммы в СФР)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4354643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СФР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2C3882F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15.12.2001 № 166‑ФЗ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6D97AC3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Дополнительное ежемесячное материальное обеспечение (ДЕМО)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5DA5EAF4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1 000 руб.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(устанавливается к пенсии СФР)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0D14E9A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СФР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047A977D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Указ Президента РФ от 01.08.2005 № 887</w:t>
            </w:r>
            <w:r/>
            <w:r/>
          </w:p>
        </w:tc>
      </w:tr>
      <w:tr>
        <w:trPr>
          <w:trHeight w:val="10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2123BE6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Налоговые льготы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2B9070DD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Освобождение от налога на имущество (1 объект каждого вида, не для бизнеса); налоговый вычет 500 руб./мес.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65974D6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ФНС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19D8BAB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НК РФ, ст. 407; ст. 218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46DB3CCC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Обеспечение ТСР, протезами, адаптация жилья, спецтранспорт (авто на ручном управлении при парной ампутации/колясочном передвижении)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7C8D5AE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 ИПРА (индивидуальная программа реабилитации/абилитации)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513F92E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Бюро МСЭ (ИПРА), ФСС/региональные поставщики, ФЗО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13813D22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24.11.1995 № 181‑ФЗ; Указ Президента РФ от 03.04.2023 № 232; постановление от 29.04.2021 № 678 (электронный сертификат на ТСР)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013DAD3E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Санаторно‑курортное обеспечение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6377DD12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Путёвки по линии Минобороны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39F24237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Воинская часть / профильные подразделения Минобороны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3A88CA0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Приказ Минобороны от 15.03.2011 № 333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30E0DF2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Компенсация ОСАГО, бесплатная парковка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250E3BAF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 установленным правилам для инвалидов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4E2346E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МФЦ, страховщик, городские сервисы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213CFF2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25.04.2002 № 40‑ФЗ, ст. 17; ФЗ от 24.11.1995 № 181‑ФЗ, ст. 15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7D40475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Поддержка детей участников СВО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545F9559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Первоочередное зачисление в детсады, школы, лагеря; переход с платного на бесплатное обучение (при отсутствии задолженности)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0B6C0C54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Органы образования, вузы/колледжи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697DF6A7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ФЗ от 24.06.2023 № 281‑ФЗ; Приказ Минобрнауки от 09.08.2023 № 776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36713BC5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Дальневосточная ипотека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047CFBF4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Ставка до 2% на строительство/покупку жилья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6863DD61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Банк‑участник программы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3F6ADED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Постановление Правительства РФ от 07.12.2019 № 1609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1D516E2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Первоочередное право на аренду земельного участка без торгов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1F400568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Без денежного выражения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6A13258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Органы местного самоуправления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33539A63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пп. 7 ст. 16 ФЗ № 5‑ФЗ; пп. 14 ч. 2 ст. 39.6 ЗК РФ</w:t>
            </w:r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58" w:type="dxa"/>
            <w:vAlign w:val="center"/>
            <w:textDirection w:val="lrTb"/>
            <w:noWrap w:val="false"/>
          </w:tcPr>
          <w:p w14:paraId="5308B93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Бесплатная юридическая и психологическая помощь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575" w:type="dxa"/>
            <w:vAlign w:val="center"/>
            <w:textDirection w:val="lrTb"/>
            <w:noWrap w:val="false"/>
          </w:tcPr>
          <w:p w14:paraId="55943C6D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Без ограничений по объёму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315" w:type="dxa"/>
            <w:vAlign w:val="center"/>
            <w:textDirection w:val="lrTb"/>
            <w:noWrap w:val="false"/>
          </w:tcPr>
          <w:p w14:paraId="25718337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Фонд «Защитники Отечества» (Сахалинский филиал)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06" w:type="dxa"/>
            <w:vAlign w:val="center"/>
            <w:textDirection w:val="lrTb"/>
            <w:noWrap w:val="false"/>
          </w:tcPr>
          <w:p w14:paraId="3CB6A870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Указ Президента РФ от 03.04.2023 № 232</w:t>
            </w:r>
            <w:r/>
            <w:r/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2026-10-19T06:17:38Z</dcterms:modified>
</cp:coreProperties>
</file>