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F48DF5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 w:line="420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Где ветерану СВО получить финансирование на открытие бизнеса:</w:t>
      </w:r>
      <w:r>
        <w:rPr>
          <w:rFonts w:ascii="Liberation Serif" w:hAnsi="Liberation Serif" w:eastAsia="Liberation Serif" w:cs="Liberation Serif"/>
        </w:rPr>
      </w:r>
    </w:p>
    <w:tbl>
      <w:tblPr>
        <w:tblStyle w:val="12"/>
        <w:tblInd w:w="-709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431"/>
        <w:gridCol w:w="3097"/>
        <w:gridCol w:w="269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1984" w:type="dxa"/>
            <w:vAlign w:val="center"/>
            <w:textDirection w:val="lrTb"/>
            <w:noWrap w:val="false"/>
          </w:tcPr>
          <w:p w14:paraId="2EF82581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Мера поддержки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431" w:type="dxa"/>
            <w:vAlign w:val="center"/>
            <w:textDirection w:val="lrTb"/>
            <w:noWrap w:val="false"/>
          </w:tcPr>
          <w:p w14:paraId="61F1E0F2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Сумма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3097" w:type="dxa"/>
            <w:vAlign w:val="center"/>
            <w:textDirection w:val="lrTb"/>
            <w:noWrap w:val="false"/>
          </w:tcPr>
          <w:p w14:paraId="20D8D6FB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Ключевые условия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693" w:type="dxa"/>
            <w:vAlign w:val="center"/>
            <w:textDirection w:val="lrTb"/>
            <w:noWrap w:val="false"/>
          </w:tcPr>
          <w:p w14:paraId="11E5CB7A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Куда обращаться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1984" w:type="dxa"/>
            <w:vAlign w:val="center"/>
            <w:textDirection w:val="lrTb"/>
            <w:noWrap w:val="false"/>
          </w:tcPr>
          <w:p w14:paraId="23151CE6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Социальный контракт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431" w:type="dxa"/>
            <w:vAlign w:val="center"/>
            <w:textDirection w:val="lrTb"/>
            <w:noWrap w:val="false"/>
          </w:tcPr>
          <w:p w14:paraId="17C786A2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До 350 000 ₽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3097" w:type="dxa"/>
            <w:vAlign w:val="center"/>
            <w:textDirection w:val="lrTb"/>
            <w:noWrap w:val="false"/>
          </w:tcPr>
          <w:p w14:paraId="7E3BFB4F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— Без учёта среднедушевого дохода семьи (с 01.01.2026)</w:t>
              <w:br/>
              <w:t xml:space="preserve">— Срок действия — 12 месяцев</w:t>
              <w:br/>
              <w:t xml:space="preserve">— Нужно вести деятельность в течение срока контракта и минимум 12 месяцев после</w:t>
              <w:br/>
              <w:t xml:space="preserve">— Обязателен бизнес‑план и отчётность по расходам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693" w:type="dxa"/>
            <w:vAlign w:val="center"/>
            <w:textDirection w:val="lrTb"/>
            <w:noWrap w:val="false"/>
          </w:tcPr>
          <w:p w14:paraId="76CA3DC0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Фонд «Защитники Отечества» (рекомендация) → органы соцзащиты (подача документов)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1984" w:type="dxa"/>
            <w:vAlign w:val="center"/>
            <w:textDirection w:val="lrTb"/>
            <w:noWrap w:val="false"/>
          </w:tcPr>
          <w:p w14:paraId="0457C360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Грант «Агромотиватор»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431" w:type="dxa"/>
            <w:vAlign w:val="center"/>
            <w:textDirection w:val="lrTb"/>
            <w:noWrap w:val="false"/>
          </w:tcPr>
          <w:p w14:paraId="31282CD4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До 7 млн ₽ (до 90 % затрат)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3097" w:type="dxa"/>
            <w:vAlign w:val="center"/>
            <w:textDirection w:val="lrTb"/>
            <w:noWrap w:val="false"/>
          </w:tcPr>
          <w:p w14:paraId="5E336F24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— Для сельхозбизнеса на сельской территории</w:t>
              <w:br/>
              <w:t xml:space="preserve">— При сумме &gt;5 млн ₽: создать ≥2 рабочих мест в год получения гранта</w:t>
              <w:br/>
              <w:t xml:space="preserve">— Ежегодный прирост производства ≥7 % в течение 5 лет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693" w:type="dxa"/>
            <w:vAlign w:val="center"/>
            <w:textDirection w:val="lrTb"/>
            <w:noWrap w:val="false"/>
          </w:tcPr>
          <w:p w14:paraId="1BCE8793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Уполномоченные органы региона (через центр «Мой бизнес»)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1984" w:type="dxa"/>
            <w:vAlign w:val="center"/>
            <w:textDirection w:val="lrTb"/>
            <w:noWrap w:val="false"/>
          </w:tcPr>
          <w:p w14:paraId="753EC8AC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Грант «Поддержим СВОих в бизнесе»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431" w:type="dxa"/>
            <w:vAlign w:val="center"/>
            <w:textDirection w:val="lrTb"/>
            <w:noWrap w:val="false"/>
          </w:tcPr>
          <w:p w14:paraId="28D251EE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До 10 млн ₽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3097" w:type="dxa"/>
            <w:vAlign w:val="center"/>
            <w:textDirection w:val="lrTb"/>
            <w:noWrap w:val="false"/>
          </w:tcPr>
          <w:p w14:paraId="1EC4BD98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— Для предпринимателей и физлиц по всей России</w:t>
              <w:br/>
              <w:t xml:space="preserve">— Реализация бизнес‑проекта по условиям фонда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693" w:type="dxa"/>
            <w:vAlign w:val="center"/>
            <w:textDirection w:val="lrTb"/>
            <w:noWrap w:val="false"/>
          </w:tcPr>
          <w:p w14:paraId="072773C7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Фонд новых предпринимательских проектов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1984" w:type="dxa"/>
            <w:vAlign w:val="center"/>
            <w:textDirection w:val="lrTb"/>
            <w:noWrap w:val="false"/>
          </w:tcPr>
          <w:p w14:paraId="7C41A25A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Региональные гранты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431" w:type="dxa"/>
            <w:vAlign w:val="center"/>
            <w:textDirection w:val="lrTb"/>
            <w:noWrap w:val="false"/>
          </w:tcPr>
          <w:p w14:paraId="25B3F9F1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Зависит от региона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3097" w:type="dxa"/>
            <w:vAlign w:val="center"/>
            <w:textDirection w:val="lrTb"/>
            <w:noWrap w:val="false"/>
          </w:tcPr>
          <w:p w14:paraId="768A0503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— Часто есть отдельные программы для ветеранов СВО</w:t>
              <w:br/>
              <w:t xml:space="preserve">— Цели: открытие дела, модернизация, обучение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693" w:type="dxa"/>
            <w:vAlign w:val="center"/>
            <w:textDirection w:val="lrTb"/>
            <w:noWrap w:val="false"/>
          </w:tcPr>
          <w:p w14:paraId="307718E6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Центр «Мой бизнес», региональные органы власти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  <w:tr>
        <w:trPr>
          <w:trHeight w:val="21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20" w:type="dxa"/>
              <w:right w:w="360" w:type="dxa"/>
              <w:bottom w:w="120" w:type="dxa"/>
            </w:tcMar>
            <w:tcW w:w="1984" w:type="dxa"/>
            <w:vAlign w:val="center"/>
            <w:textDirection w:val="lrTb"/>
            <w:noWrap w:val="false"/>
          </w:tcPr>
          <w:p w14:paraId="37689C81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</w:rPr>
              <w:t xml:space="preserve">Обучение, сопровождение, помощь с документами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431" w:type="dxa"/>
            <w:vAlign w:val="center"/>
            <w:textDirection w:val="lrTb"/>
            <w:noWrap w:val="false"/>
          </w:tcPr>
          <w:p w14:paraId="2F38D799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Бесплатно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3097" w:type="dxa"/>
            <w:vAlign w:val="center"/>
            <w:textDirection w:val="lrTb"/>
            <w:noWrap w:val="false"/>
          </w:tcPr>
          <w:p w14:paraId="50C4D32E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— Бизнес‑планирование, регистрация ИП/самозанятости, налоги, продвижение</w:t>
              <w:br/>
              <w:t xml:space="preserve">— Наставничество и сопровождение до 2 лет после старта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360" w:type="dxa"/>
              <w:top w:w="120" w:type="dxa"/>
              <w:right w:w="360" w:type="dxa"/>
              <w:bottom w:w="120" w:type="dxa"/>
            </w:tcMar>
            <w:tcW w:w="2693" w:type="dxa"/>
            <w:vAlign w:val="center"/>
            <w:textDirection w:val="lrTb"/>
            <w:noWrap w:val="false"/>
          </w:tcPr>
          <w:p w14:paraId="37752F86">
            <w:pPr>
              <w:pBdr/>
              <w:spacing w:after="0" w:before="0" w:line="240"/>
              <w:ind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1"/>
              </w:rPr>
              <w:t xml:space="preserve">Центр «Мой бизнес» (в т. ч. программа «СВОй бизнес»), центр занятости, фонд «Защитники Отечества»</w:t>
            </w:r>
            <w:r>
              <w:rPr>
                <w:rFonts w:ascii="Liberation Serif" w:hAnsi="Liberation Serif" w:eastAsia="Liberation Serif" w:cs="Liberation Serif"/>
              </w:rPr>
            </w:r>
          </w:p>
        </w:tc>
      </w:tr>
    </w:tbl>
    <w:p w14:paraId="014F7F67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 w:line="283" w:lineRule="atLeast"/>
        <w:ind w:right="0" w:firstLine="0" w:left="0"/>
        <w:rPr>
          <w:rFonts w:ascii="Liberation Serif" w:hAnsi="Liberation Serif" w:cs="Liberation Serif"/>
          <w:sz w:val="30"/>
          <w:szCs w:val="30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  <w:highlight w:val="none"/>
        </w:rPr>
      </w:r>
      <w:r>
        <w:rPr>
          <w:rFonts w:ascii="Liberation Serif" w:hAnsi="Liberation Serif" w:eastAsia="Liberation Serif" w:cs="Liberation Serif"/>
          <w:b/>
          <w:color w:val="000000"/>
          <w:sz w:val="30"/>
          <w:highlight w:val="none"/>
        </w:rPr>
      </w:r>
      <w:r>
        <w:rPr>
          <w:rFonts w:ascii="Liberation Serif" w:hAnsi="Liberation Serif" w:eastAsia="Liberation Serif" w:cs="Liberation Serif"/>
          <w:b/>
          <w:color w:val="000000"/>
          <w:sz w:val="30"/>
          <w:highlight w:val="none"/>
        </w:rPr>
      </w:r>
    </w:p>
    <w:p w14:paraId="6641E3E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 w:line="283" w:lineRule="atLeast"/>
        <w:ind w:right="0" w:firstLine="0" w:left="0"/>
        <w:rPr>
          <w:rFonts w:ascii="Liberation Serif" w:hAnsi="Liberation Serif" w:eastAsia="Liberation Serif" w:cs="Liberation Serif"/>
          <w:b/>
          <w:bCs/>
          <w:color w:val="000000"/>
          <w:sz w:val="30"/>
          <w:szCs w:val="3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Оптимальный алгоритм действий (пошагово)</w:t>
      </w:r>
      <w:r>
        <w:rPr>
          <w:rFonts w:ascii="Liberation Serif" w:hAnsi="Liberation Serif" w:eastAsia="Liberation Serif" w:cs="Liberation Serif"/>
        </w:rPr>
      </w:r>
    </w:p>
    <w:p w14:paraId="590CE01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Фонд «Защитники Отечества»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 первичное сопровождение, оценка компетенций, рекомендация для соцконтракта, направление в нужные структуры, запись на бесплатное обучение.</w:t>
      </w:r>
      <w:r>
        <w:rPr>
          <w:rFonts w:ascii="Liberation Serif" w:hAnsi="Liberation Serif" w:eastAsia="Liberation Serif" w:cs="Liberation Serif"/>
        </w:rPr>
      </w:r>
    </w:p>
    <w:p w14:paraId="493915B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Центр «Мой бизнес»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 подбор мер поддержки под ваш проект, помощь в составлении бизнес‑плана, консультации по грантам, займам, налогам и регистрации.</w:t>
      </w:r>
      <w:r>
        <w:rPr>
          <w:rFonts w:ascii="Liberation Serif" w:hAnsi="Liberation Serif" w:eastAsia="Liberation Serif" w:cs="Liberation Serif"/>
        </w:rPr>
      </w:r>
    </w:p>
    <w:p w14:paraId="19EC723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Центр занятости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 если нужно обучение/переподготовка или статус безработного для отдельных программ; помощь с профориентацией и бизнес‑планом.</w:t>
      </w:r>
      <w:r>
        <w:rPr>
          <w:rFonts w:ascii="Liberation Serif" w:hAnsi="Liberation Serif" w:eastAsia="Liberation Serif" w:cs="Liberation Serif"/>
        </w:rPr>
      </w:r>
    </w:p>
    <w:p w14:paraId="78460B6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Выбор источника финансирования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в порядке приоритета:</w:t>
      </w:r>
      <w:r>
        <w:rPr>
          <w:rFonts w:ascii="Liberation Serif" w:hAnsi="Liberation Serif" w:eastAsia="Liberation Serif" w:cs="Liberation Serif"/>
        </w:rPr>
      </w:r>
    </w:p>
    <w:p w14:paraId="41D4CBCF">
      <w:pPr>
        <w:pStyle w:val="668"/>
        <w:numPr>
          <w:ilvl w:val="1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безвозмездные гранты («Агромотиватор», региональные, «Поддержим СВОих в бизнесе»);</w:t>
      </w:r>
      <w:r>
        <w:rPr>
          <w:rFonts w:ascii="Liberation Serif" w:hAnsi="Liberation Serif" w:eastAsia="Liberation Serif" w:cs="Liberation Serif"/>
        </w:rPr>
      </w:r>
    </w:p>
    <w:p w14:paraId="568B7143">
      <w:pPr>
        <w:pStyle w:val="668"/>
        <w:numPr>
          <w:ilvl w:val="1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соцконтракт (если проект небольшой);</w:t>
      </w:r>
      <w:r>
        <w:rPr>
          <w:rFonts w:ascii="Liberation Serif" w:hAnsi="Liberation Serif" w:eastAsia="Liberation Serif" w:cs="Liberation Serif"/>
        </w:rPr>
      </w:r>
    </w:p>
    <w:p w14:paraId="6BF90017">
      <w:pPr>
        <w:pStyle w:val="668"/>
        <w:numPr>
          <w:ilvl w:val="1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льготные микрозаймы (через региональный фонд или МСП.РФ).</w:t>
      </w:r>
      <w:r>
        <w:rPr>
          <w:rFonts w:ascii="Liberation Serif" w:hAnsi="Liberation Serif" w:eastAsia="Liberation Serif" w:cs="Liberation Serif"/>
        </w:rPr>
      </w:r>
    </w:p>
    <w:p w14:paraId="064DBA76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Подача заявок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— документы на соцконтракт подают в соцзащиту (после рекомендации фонда), на гранты и займы — по правилам конкретных программ.</w:t>
      </w:r>
      <w:r>
        <w:rPr>
          <w:rFonts w:ascii="Liberation Serif" w:hAnsi="Liberation Serif" w:eastAsia="Liberation Serif" w:cs="Liberation Serif"/>
        </w:rPr>
      </w:r>
    </w:p>
    <w:p w14:paraId="54B94AC2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 w:line="283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30"/>
        </w:rPr>
        <w:t xml:space="preserve">Особенности для Сахалинской области (пример)</w:t>
      </w:r>
      <w:r>
        <w:rPr>
          <w:rFonts w:ascii="Liberation Serif" w:hAnsi="Liberation Serif" w:eastAsia="Liberation Serif" w:cs="Liberation Serif"/>
        </w:rPr>
      </w:r>
    </w:p>
    <w:p w14:paraId="7A5769A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Фонд «Защитники Отечества»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(ул. Больничная, 34; пн–сб 09:00–18:00, перерыв 13:00–14:00) — персональное сопровождение и рекомендация для соцконтракта.</w:t>
      </w:r>
      <w:r>
        <w:rPr>
          <w:rFonts w:ascii="Liberation Serif" w:hAnsi="Liberation Serif" w:eastAsia="Liberation Serif" w:cs="Liberation Serif"/>
        </w:rPr>
      </w:r>
    </w:p>
    <w:p w14:paraId="3E335AD3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z w:val="24"/>
        </w:rPr>
        <w:t xml:space="preserve">Центр «Мой бизнес»</w:t>
      </w:r>
      <w:r>
        <w:rPr>
          <w:rFonts w:ascii="Liberation Serif" w:hAnsi="Liberation Serif" w:eastAsia="Liberation Serif" w:cs="Liberation Serif"/>
          <w:color w:val="000000"/>
          <w:sz w:val="24"/>
        </w:rPr>
        <w:t xml:space="preserve"> (ул. А. О. Емельянова, 6; пн–чт 09:00–17:15, пт 09:00–17:00, перерыв 13:00–14:00) — подбор грантов/займов, бизнес‑план, программа «СВОй бизнес».</w:t>
      </w:r>
      <w:r>
        <w:rPr>
          <w:rFonts w:ascii="Liberation Serif" w:hAnsi="Liberation Serif" w:eastAsia="Liberation Serif" w:cs="Liberation Serif"/>
        </w:rPr>
      </w:r>
    </w:p>
    <w:p w14:paraId="049CC32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120" w:line="283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  <w:t xml:space="preserve">Перед визитом лучше позвонить и уточнить актуальный перечень документов: для соцконтракта это паспорт, удостоверение ветерана, бизнес‑план, справки о статусе (при необходимости); для грантов — пакет по требованиям конкретной программы.</w:t>
      </w:r>
      <w:r>
        <w:rPr>
          <w:rFonts w:ascii="Liberation Serif" w:hAnsi="Liberation Serif" w:eastAsia="Liberation Serif" w:cs="Liberation Serif"/>
        </w:rPr>
      </w:r>
    </w:p>
    <w:p w14:paraId="7BC6BE8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20" w:line="283" w:lineRule="atLeast"/>
        <w:ind w:right="0" w:firstLine="0" w:left="0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z w:val="24"/>
        </w:rPr>
      </w:r>
      <w:r>
        <w:rPr>
          <w:rFonts w:ascii="Liberation Serif" w:hAnsi="Liberation Serif" w:eastAsia="Liberation Serif" w:cs="Liberation Serif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06AE1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36F32F1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33FDA6BC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Liberation Sans" w:hAnsi="Liberation Sans" w:eastAsia="Liberation Sans" w:cs="Liberation Sans"/>
        <w:color w:val="000000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3">
    <w:nsid w:val="2DFC705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2026-07-21T00:37:03Z</dcterms:modified>
</cp:coreProperties>
</file>